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89" w:rsidRPr="00404A06" w:rsidRDefault="003A5A08" w:rsidP="00C953E5">
      <w:pPr>
        <w:jc w:val="both"/>
        <w:rPr>
          <w:rFonts w:ascii="Bookman Old Style" w:hAnsi="Bookman Old Style"/>
          <w:b/>
        </w:rPr>
      </w:pPr>
      <w:r>
        <w:rPr>
          <w:rFonts w:ascii="Bookman Old Style" w:hAnsi="Bookman Old Style"/>
          <w:b/>
        </w:rPr>
        <w:t>Благодарность для преодоления</w:t>
      </w:r>
      <w:r w:rsidR="002F0CB8" w:rsidRPr="009C7B3D">
        <w:rPr>
          <w:rFonts w:ascii="Bookman Old Style" w:hAnsi="Bookman Old Style"/>
          <w:b/>
        </w:rPr>
        <w:t xml:space="preserve"> скуки, сложностей, жалоб и ощущения разбитости. Лео </w:t>
      </w:r>
      <w:proofErr w:type="spellStart"/>
      <w:r w:rsidR="002F0CB8" w:rsidRPr="009C7B3D">
        <w:rPr>
          <w:rFonts w:ascii="Bookman Old Style" w:hAnsi="Bookman Old Style"/>
          <w:b/>
        </w:rPr>
        <w:t>Бабаута</w:t>
      </w:r>
      <w:proofErr w:type="spellEnd"/>
      <w:r w:rsidR="002F0CB8" w:rsidRPr="009C7B3D">
        <w:rPr>
          <w:rFonts w:ascii="Bookman Old Style" w:hAnsi="Bookman Old Style"/>
          <w:b/>
        </w:rPr>
        <w:t>.</w:t>
      </w:r>
    </w:p>
    <w:p w:rsidR="002448B7" w:rsidRDefault="002448B7" w:rsidP="00C953E5">
      <w:pPr>
        <w:jc w:val="both"/>
        <w:rPr>
          <w:rFonts w:ascii="Bookman Old Style" w:hAnsi="Bookman Old Style"/>
        </w:rPr>
      </w:pPr>
      <w:r>
        <w:rPr>
          <w:rFonts w:ascii="Bookman Old Style" w:hAnsi="Bookman Old Style"/>
        </w:rPr>
        <w:t xml:space="preserve">Поскольку на этой неделе многие благодарят за все, что есть в их жизни, </w:t>
      </w:r>
      <w:r w:rsidR="00C953E5">
        <w:rPr>
          <w:rFonts w:ascii="Bookman Old Style" w:hAnsi="Bookman Old Style"/>
        </w:rPr>
        <w:t>мы рассмотрим варианты углубления в благодарность.</w:t>
      </w:r>
    </w:p>
    <w:p w:rsidR="00C953E5" w:rsidRDefault="00C953E5" w:rsidP="00C953E5">
      <w:pPr>
        <w:jc w:val="both"/>
        <w:rPr>
          <w:rFonts w:ascii="Bookman Old Style" w:hAnsi="Bookman Old Style"/>
        </w:rPr>
      </w:pPr>
      <w:r>
        <w:rPr>
          <w:rFonts w:ascii="Bookman Old Style" w:hAnsi="Bookman Old Style"/>
        </w:rPr>
        <w:t>Для многих «Благодарность» может показаться банальной и даже скучной темой – все мы знаем, что нам стоит быть благодарными.</w:t>
      </w:r>
    </w:p>
    <w:p w:rsidR="009C7B3D" w:rsidRDefault="009C7B3D" w:rsidP="00C953E5">
      <w:pPr>
        <w:jc w:val="both"/>
        <w:rPr>
          <w:rFonts w:ascii="Bookman Old Style" w:hAnsi="Bookman Old Style"/>
        </w:rPr>
      </w:pPr>
      <w:r>
        <w:rPr>
          <w:rFonts w:ascii="Bookman Old Style" w:hAnsi="Bookman Old Style"/>
        </w:rPr>
        <w:t xml:space="preserve">И все же, есть возможности </w:t>
      </w:r>
      <w:r w:rsidR="00EC2936">
        <w:rPr>
          <w:rFonts w:ascii="Bookman Old Style" w:hAnsi="Bookman Old Style"/>
        </w:rPr>
        <w:t xml:space="preserve">приумножить </w:t>
      </w:r>
      <w:r>
        <w:rPr>
          <w:rFonts w:ascii="Bookman Old Style" w:hAnsi="Bookman Old Style"/>
        </w:rPr>
        <w:t>благодарность</w:t>
      </w:r>
      <w:proofErr w:type="gramStart"/>
      <w:r>
        <w:rPr>
          <w:rFonts w:ascii="Bookman Old Style" w:hAnsi="Bookman Old Style"/>
        </w:rPr>
        <w:t>… И</w:t>
      </w:r>
      <w:proofErr w:type="gramEnd"/>
      <w:r>
        <w:rPr>
          <w:rFonts w:ascii="Bookman Old Style" w:hAnsi="Bookman Old Style"/>
        </w:rPr>
        <w:t xml:space="preserve"> наши жизни могли бы быть намного проще и даже богаче, если бы мы использовали благодарность более глубоким образом.</w:t>
      </w:r>
    </w:p>
    <w:p w:rsidR="009C7B3D" w:rsidRDefault="009D142E" w:rsidP="00C953E5">
      <w:pPr>
        <w:jc w:val="both"/>
        <w:rPr>
          <w:rFonts w:ascii="Bookman Old Style" w:hAnsi="Bookman Old Style"/>
        </w:rPr>
      </w:pPr>
      <w:r>
        <w:rPr>
          <w:rFonts w:ascii="Bookman Old Style" w:hAnsi="Bookman Old Style"/>
        </w:rPr>
        <w:t>Давайте рассмотрим несколько примеров.</w:t>
      </w:r>
    </w:p>
    <w:p w:rsidR="009D142E" w:rsidRPr="009D142E" w:rsidRDefault="009D142E" w:rsidP="009D142E">
      <w:pPr>
        <w:jc w:val="center"/>
        <w:rPr>
          <w:rFonts w:ascii="Bookman Old Style" w:hAnsi="Bookman Old Style"/>
          <w:b/>
        </w:rPr>
      </w:pPr>
      <w:r w:rsidRPr="009D142E">
        <w:rPr>
          <w:rFonts w:ascii="Bookman Old Style" w:hAnsi="Bookman Old Style"/>
          <w:b/>
        </w:rPr>
        <w:t>Скука.</w:t>
      </w:r>
    </w:p>
    <w:p w:rsidR="009D142E" w:rsidRDefault="009D142E" w:rsidP="00C953E5">
      <w:pPr>
        <w:jc w:val="both"/>
        <w:rPr>
          <w:rFonts w:ascii="Bookman Old Style" w:hAnsi="Bookman Old Style"/>
        </w:rPr>
      </w:pPr>
      <w:r>
        <w:rPr>
          <w:rFonts w:ascii="Bookman Old Style" w:hAnsi="Bookman Old Style"/>
        </w:rPr>
        <w:t xml:space="preserve">Недавно я разговаривал с подругой о том, что она не хочет жить в постоянстве и тишине – ведь это скучно. Она понимает, что </w:t>
      </w:r>
      <w:r w:rsidR="00EC2936">
        <w:rPr>
          <w:rFonts w:ascii="Bookman Old Style" w:hAnsi="Bookman Old Style"/>
        </w:rPr>
        <w:t>постоянная необходимость в движении и занятости, возможно, не так уж хороша</w:t>
      </w:r>
      <w:r>
        <w:rPr>
          <w:rFonts w:ascii="Bookman Old Style" w:hAnsi="Bookman Old Style"/>
        </w:rPr>
        <w:t xml:space="preserve"> для нее</w:t>
      </w:r>
      <w:r w:rsidR="008A32FE">
        <w:rPr>
          <w:rFonts w:ascii="Bookman Old Style" w:hAnsi="Bookman Old Style"/>
        </w:rPr>
        <w:t xml:space="preserve">. </w:t>
      </w:r>
      <w:r w:rsidR="00EC2936">
        <w:rPr>
          <w:rFonts w:ascii="Bookman Old Style" w:hAnsi="Bookman Old Style"/>
        </w:rPr>
        <w:t xml:space="preserve">Она </w:t>
      </w:r>
      <w:r w:rsidR="008A32FE">
        <w:rPr>
          <w:rFonts w:ascii="Bookman Old Style" w:hAnsi="Bookman Old Style"/>
        </w:rPr>
        <w:t xml:space="preserve">хотела бы научиться </w:t>
      </w:r>
      <w:proofErr w:type="gramStart"/>
      <w:r w:rsidR="008A32FE">
        <w:rPr>
          <w:rFonts w:ascii="Bookman Old Style" w:hAnsi="Bookman Old Style"/>
        </w:rPr>
        <w:t>иногда</w:t>
      </w:r>
      <w:proofErr w:type="gramEnd"/>
      <w:r w:rsidR="008A32FE">
        <w:rPr>
          <w:rFonts w:ascii="Bookman Old Style" w:hAnsi="Bookman Old Style"/>
        </w:rPr>
        <w:t xml:space="preserve"> замедляться и жить настоящим.</w:t>
      </w:r>
    </w:p>
    <w:p w:rsidR="008A32FE" w:rsidRDefault="008A32FE" w:rsidP="00C953E5">
      <w:pPr>
        <w:jc w:val="both"/>
        <w:rPr>
          <w:rFonts w:ascii="Bookman Old Style" w:hAnsi="Bookman Old Style"/>
        </w:rPr>
      </w:pPr>
      <w:r>
        <w:rPr>
          <w:rFonts w:ascii="Bookman Old Style" w:hAnsi="Bookman Old Style"/>
        </w:rPr>
        <w:t>Ответ скуке – благодарность.</w:t>
      </w:r>
    </w:p>
    <w:p w:rsidR="008A32FE" w:rsidRDefault="008A32FE" w:rsidP="00C953E5">
      <w:pPr>
        <w:jc w:val="both"/>
        <w:rPr>
          <w:rFonts w:ascii="Bookman Old Style" w:hAnsi="Bookman Old Style"/>
        </w:rPr>
      </w:pPr>
      <w:r>
        <w:rPr>
          <w:rFonts w:ascii="Bookman Old Style" w:hAnsi="Bookman Old Style"/>
        </w:rPr>
        <w:t>Давайте рассмотрим ситуацию: вы выключаете телефон, отходите от компьютера и просто сидите (без книги, без гаджетов, без собеседников и дел).</w:t>
      </w:r>
    </w:p>
    <w:p w:rsidR="008855B4" w:rsidRDefault="008855B4" w:rsidP="00C953E5">
      <w:pPr>
        <w:jc w:val="both"/>
        <w:rPr>
          <w:rFonts w:ascii="Bookman Old Style" w:hAnsi="Bookman Old Style"/>
        </w:rPr>
      </w:pPr>
      <w:r>
        <w:rPr>
          <w:rFonts w:ascii="Bookman Old Style" w:hAnsi="Bookman Old Style"/>
        </w:rPr>
        <w:t>Вы просто сидите.</w:t>
      </w:r>
    </w:p>
    <w:p w:rsidR="008855B4" w:rsidRDefault="008855B4" w:rsidP="00C953E5">
      <w:pPr>
        <w:jc w:val="both"/>
        <w:rPr>
          <w:rFonts w:ascii="Bookman Old Style" w:hAnsi="Bookman Old Style"/>
        </w:rPr>
      </w:pPr>
      <w:r>
        <w:rPr>
          <w:rFonts w:ascii="Bookman Old Style" w:hAnsi="Bookman Old Style"/>
        </w:rPr>
        <w:t xml:space="preserve">Это полезно? Это интересно? Это продуктивно? Вы можете ответить «Вовсе нет» на все эти вопросы. И это может показаться скучным. Но я считаю, что это </w:t>
      </w:r>
      <w:r w:rsidR="00EC2936">
        <w:rPr>
          <w:rFonts w:ascii="Bookman Old Style" w:hAnsi="Bookman Old Style"/>
        </w:rPr>
        <w:t>происходит,</w:t>
      </w:r>
      <w:r>
        <w:rPr>
          <w:rFonts w:ascii="Bookman Old Style" w:hAnsi="Bookman Old Style"/>
        </w:rPr>
        <w:t xml:space="preserve"> потому что мы не: </w:t>
      </w:r>
    </w:p>
    <w:p w:rsidR="008855B4" w:rsidRDefault="008855B4" w:rsidP="008855B4">
      <w:pPr>
        <w:jc w:val="both"/>
        <w:rPr>
          <w:rFonts w:ascii="Bookman Old Style" w:hAnsi="Bookman Old Style"/>
        </w:rPr>
      </w:pPr>
      <w:r w:rsidRPr="008855B4">
        <w:rPr>
          <w:rFonts w:ascii="Bookman Old Style" w:hAnsi="Bookman Old Style"/>
        </w:rPr>
        <w:t>1)</w:t>
      </w:r>
      <w:r>
        <w:rPr>
          <w:rFonts w:ascii="Bookman Old Style" w:hAnsi="Bookman Old Style"/>
        </w:rPr>
        <w:t xml:space="preserve"> </w:t>
      </w:r>
      <w:r w:rsidRPr="008855B4">
        <w:rPr>
          <w:rFonts w:ascii="Bookman Old Style" w:hAnsi="Bookman Old Style"/>
        </w:rPr>
        <w:t>обращаем достаточно</w:t>
      </w:r>
      <w:r>
        <w:rPr>
          <w:rFonts w:ascii="Bookman Old Style" w:hAnsi="Bookman Old Style"/>
        </w:rPr>
        <w:t xml:space="preserve"> пристальное внимание,</w:t>
      </w:r>
    </w:p>
    <w:p w:rsidR="008855B4" w:rsidRDefault="008855B4" w:rsidP="008855B4">
      <w:pPr>
        <w:jc w:val="both"/>
        <w:rPr>
          <w:rFonts w:ascii="Bookman Old Style" w:hAnsi="Bookman Old Style"/>
        </w:rPr>
      </w:pPr>
      <w:r>
        <w:rPr>
          <w:rFonts w:ascii="Bookman Old Style" w:hAnsi="Bookman Old Style"/>
        </w:rPr>
        <w:t>2) благодарны за ценность этого момента.</w:t>
      </w:r>
    </w:p>
    <w:p w:rsidR="008855B4" w:rsidRDefault="008855B4" w:rsidP="008855B4">
      <w:pPr>
        <w:jc w:val="both"/>
        <w:rPr>
          <w:rFonts w:ascii="Bookman Old Style" w:hAnsi="Bookman Old Style"/>
        </w:rPr>
      </w:pPr>
      <w:r>
        <w:rPr>
          <w:rFonts w:ascii="Bookman Old Style" w:hAnsi="Bookman Old Style"/>
        </w:rPr>
        <w:t>Если я сижу в одиночестве и мне нечего делать, то могу ощутить позыв встать и начать чем-то заниматься или потянуться за телефоном. Но что если вместо этого я смогу обратить внимание на то, как чувс</w:t>
      </w:r>
      <w:r w:rsidR="00BC2FAB">
        <w:rPr>
          <w:rFonts w:ascii="Bookman Old Style" w:hAnsi="Bookman Old Style"/>
        </w:rPr>
        <w:t>твует себя мое тело, как я дыш</w:t>
      </w:r>
      <w:r w:rsidR="00EC2936">
        <w:rPr>
          <w:rFonts w:ascii="Bookman Old Style" w:hAnsi="Bookman Old Style"/>
        </w:rPr>
        <w:t>у?</w:t>
      </w:r>
      <w:r w:rsidR="00BC2FAB">
        <w:rPr>
          <w:rFonts w:ascii="Bookman Old Style" w:hAnsi="Bookman Old Style"/>
        </w:rPr>
        <w:t xml:space="preserve"> Н</w:t>
      </w:r>
      <w:r>
        <w:rPr>
          <w:rFonts w:ascii="Bookman Old Style" w:hAnsi="Bookman Old Style"/>
        </w:rPr>
        <w:t>а свет вокруг меня, на природу прямо у меня под носом, на звуки занятого мира.</w:t>
      </w:r>
      <w:r w:rsidR="00BC2FAB">
        <w:rPr>
          <w:rFonts w:ascii="Bookman Old Style" w:hAnsi="Bookman Old Style"/>
        </w:rPr>
        <w:t xml:space="preserve"> На яркие краски, на жизнь, что борется за процветание. На ощущение того, что я жив.</w:t>
      </w:r>
    </w:p>
    <w:p w:rsidR="00BC2FAB" w:rsidRDefault="00BC2FAB" w:rsidP="008855B4">
      <w:pPr>
        <w:jc w:val="both"/>
        <w:rPr>
          <w:rFonts w:ascii="Bookman Old Style" w:hAnsi="Bookman Old Style"/>
        </w:rPr>
      </w:pPr>
      <w:r>
        <w:rPr>
          <w:rFonts w:ascii="Bookman Old Style" w:hAnsi="Bookman Old Style"/>
        </w:rPr>
        <w:t>Чем более пристальное внимание я обращаю, тем больше осознаю, какой же это дар. Тем больше я понимаю ценность всего этого.</w:t>
      </w:r>
    </w:p>
    <w:p w:rsidR="00BC2FAB" w:rsidRDefault="00BC2FAB" w:rsidP="008855B4">
      <w:pPr>
        <w:jc w:val="both"/>
        <w:rPr>
          <w:rFonts w:ascii="Bookman Old Style" w:hAnsi="Bookman Old Style"/>
        </w:rPr>
      </w:pPr>
      <w:r>
        <w:rPr>
          <w:rFonts w:ascii="Bookman Old Style" w:hAnsi="Bookman Old Style"/>
        </w:rPr>
        <w:t>Благодарность пр</w:t>
      </w:r>
      <w:r w:rsidR="00E8022A">
        <w:rPr>
          <w:rFonts w:ascii="Bookman Old Style" w:hAnsi="Bookman Old Style"/>
        </w:rPr>
        <w:t>евосходит скуку, если мы позволяе</w:t>
      </w:r>
      <w:r>
        <w:rPr>
          <w:rFonts w:ascii="Bookman Old Style" w:hAnsi="Bookman Old Style"/>
        </w:rPr>
        <w:t>м ей.</w:t>
      </w:r>
    </w:p>
    <w:p w:rsidR="00BC2FAB" w:rsidRPr="00BC2FAB" w:rsidRDefault="00BC2FAB" w:rsidP="00BC2FAB">
      <w:pPr>
        <w:jc w:val="center"/>
        <w:rPr>
          <w:rFonts w:ascii="Bookman Old Style" w:hAnsi="Bookman Old Style"/>
          <w:b/>
        </w:rPr>
      </w:pPr>
      <w:r w:rsidRPr="00BC2FAB">
        <w:rPr>
          <w:rFonts w:ascii="Bookman Old Style" w:hAnsi="Bookman Old Style"/>
          <w:b/>
        </w:rPr>
        <w:t>Сложности.</w:t>
      </w:r>
    </w:p>
    <w:p w:rsidR="00BC2FAB" w:rsidRDefault="00BC2FAB" w:rsidP="008855B4">
      <w:pPr>
        <w:jc w:val="both"/>
        <w:rPr>
          <w:rFonts w:ascii="Bookman Old Style" w:hAnsi="Bookman Old Style"/>
        </w:rPr>
      </w:pPr>
      <w:r>
        <w:rPr>
          <w:rFonts w:ascii="Bookman Old Style" w:hAnsi="Bookman Old Style"/>
        </w:rPr>
        <w:t>Зачастую мы думаем о сложностях, как о че</w:t>
      </w:r>
      <w:r w:rsidR="007109B6">
        <w:rPr>
          <w:rFonts w:ascii="Bookman Old Style" w:hAnsi="Bookman Old Style"/>
        </w:rPr>
        <w:t>м-то, что нам не нравится, что приноси</w:t>
      </w:r>
      <w:r>
        <w:rPr>
          <w:rFonts w:ascii="Bookman Old Style" w:hAnsi="Bookman Old Style"/>
        </w:rPr>
        <w:t>т нам несчастья: сложный человек, с которым приходится иметь дело, потеря работы, борьба с болезнями.</w:t>
      </w:r>
    </w:p>
    <w:p w:rsidR="00BC2FAB" w:rsidRDefault="00BC2FAB" w:rsidP="008855B4">
      <w:pPr>
        <w:jc w:val="both"/>
        <w:rPr>
          <w:rFonts w:ascii="Bookman Old Style" w:hAnsi="Bookman Old Style"/>
        </w:rPr>
      </w:pPr>
      <w:r>
        <w:rPr>
          <w:rFonts w:ascii="Bookman Old Style" w:hAnsi="Bookman Old Style"/>
        </w:rPr>
        <w:lastRenderedPageBreak/>
        <w:t>Верно, обычно мы не называем такие вещи хорошими. Я не утверждаю, что мы должны радоваться проблемам.</w:t>
      </w:r>
    </w:p>
    <w:p w:rsidR="00BC2FAB" w:rsidRDefault="00BC2FAB" w:rsidP="008855B4">
      <w:pPr>
        <w:jc w:val="both"/>
        <w:rPr>
          <w:rFonts w:ascii="Bookman Old Style" w:hAnsi="Bookman Old Style"/>
        </w:rPr>
      </w:pPr>
      <w:r>
        <w:rPr>
          <w:rFonts w:ascii="Bookman Old Style" w:hAnsi="Bookman Old Style"/>
        </w:rPr>
        <w:t>Но есть ли способ быть им благодарными, не смотря ни на что? Есть ли способ увидеть в них дар?</w:t>
      </w:r>
    </w:p>
    <w:p w:rsidR="00BC2FAB" w:rsidRDefault="00BC2FAB" w:rsidP="008855B4">
      <w:pPr>
        <w:jc w:val="both"/>
        <w:rPr>
          <w:rFonts w:ascii="Bookman Old Style" w:hAnsi="Bookman Old Style"/>
        </w:rPr>
      </w:pPr>
      <w:r>
        <w:rPr>
          <w:rFonts w:ascii="Bookman Old Style" w:hAnsi="Bookman Old Style"/>
        </w:rPr>
        <w:t>Благодарность можно найти даже в нашей борьбе:</w:t>
      </w:r>
    </w:p>
    <w:p w:rsidR="00BC2FAB" w:rsidRDefault="00BC2FAB" w:rsidP="00BC2FAB">
      <w:pPr>
        <w:pStyle w:val="a3"/>
        <w:numPr>
          <w:ilvl w:val="0"/>
          <w:numId w:val="2"/>
        </w:numPr>
        <w:jc w:val="both"/>
        <w:rPr>
          <w:rFonts w:ascii="Bookman Old Style" w:hAnsi="Bookman Old Style"/>
        </w:rPr>
      </w:pPr>
      <w:r>
        <w:rPr>
          <w:rFonts w:ascii="Bookman Old Style" w:hAnsi="Bookman Old Style"/>
        </w:rPr>
        <w:t>Когда нам приходится иметь дело со сложным человеком, мы можем быть благодарны за то, что в нашей жизни есть и другие люди. За то, что мы живы. За то, что есть кто-то</w:t>
      </w:r>
      <w:r w:rsidR="001B4A51">
        <w:rPr>
          <w:rFonts w:ascii="Bookman Old Style" w:hAnsi="Bookman Old Style"/>
        </w:rPr>
        <w:t>,</w:t>
      </w:r>
      <w:r>
        <w:rPr>
          <w:rFonts w:ascii="Bookman Old Style" w:hAnsi="Bookman Old Style"/>
        </w:rPr>
        <w:t xml:space="preserve"> с кем мы </w:t>
      </w:r>
      <w:r w:rsidR="001B4A51">
        <w:rPr>
          <w:rFonts w:ascii="Bookman Old Style" w:hAnsi="Bookman Old Style"/>
        </w:rPr>
        <w:t>упражняемся в создании отношений. Мы можем думать об этом человеке как об учителе, который невольно помогает нам стать сильнее.</w:t>
      </w:r>
    </w:p>
    <w:p w:rsidR="001B4A51" w:rsidRDefault="001B4A51" w:rsidP="00BC2FAB">
      <w:pPr>
        <w:pStyle w:val="a3"/>
        <w:numPr>
          <w:ilvl w:val="0"/>
          <w:numId w:val="2"/>
        </w:numPr>
        <w:jc w:val="both"/>
        <w:rPr>
          <w:rFonts w:ascii="Bookman Old Style" w:hAnsi="Bookman Old Style"/>
        </w:rPr>
      </w:pPr>
      <w:r>
        <w:rPr>
          <w:rFonts w:ascii="Bookman Old Style" w:hAnsi="Bookman Old Style"/>
        </w:rPr>
        <w:t>Если мы теряем рабо</w:t>
      </w:r>
      <w:r w:rsidR="00CF23F4">
        <w:rPr>
          <w:rFonts w:ascii="Bookman Old Style" w:hAnsi="Bookman Old Style"/>
        </w:rPr>
        <w:t>ту, это может быть очень сложно.</w:t>
      </w:r>
      <w:r>
        <w:rPr>
          <w:rFonts w:ascii="Bookman Old Style" w:hAnsi="Bookman Old Style"/>
        </w:rPr>
        <w:t xml:space="preserve"> Но мы можем быть благодарны за то, что у нас была работа, даже если и недолго. Мы можем быть благодарны за сбережения и/или за родственников, которые нам помогают (или, возможно, мы можем положиться на посторонних). Мы можем быть благодарны за возможность начать сначала, создать себя заново, выйти из зоны комфорта ради хорошего впечатления на собеседовании или изучения нового навыка, или новой карьеры. Мы можем быть благодарны за возможность роста даже во время боли.</w:t>
      </w:r>
    </w:p>
    <w:p w:rsidR="001B4A51" w:rsidRDefault="001B4A51" w:rsidP="00BC2FAB">
      <w:pPr>
        <w:pStyle w:val="a3"/>
        <w:numPr>
          <w:ilvl w:val="0"/>
          <w:numId w:val="2"/>
        </w:numPr>
        <w:jc w:val="both"/>
        <w:rPr>
          <w:rFonts w:ascii="Bookman Old Style" w:hAnsi="Bookman Old Style"/>
        </w:rPr>
      </w:pPr>
      <w:r>
        <w:rPr>
          <w:rFonts w:ascii="Bookman Old Style" w:hAnsi="Bookman Old Style"/>
        </w:rPr>
        <w:t>Сложности со здоровьем никогда не бывают веселыми, а зачастую – болезненные и выматывающие. Я не утверждаю, что это хорошо. Но, возможно, боль опосредовано позволит быть благодарн</w:t>
      </w:r>
      <w:r w:rsidR="00404A06">
        <w:rPr>
          <w:rFonts w:ascii="Bookman Old Style" w:hAnsi="Bookman Old Style"/>
        </w:rPr>
        <w:t>ыми за то, что мы живы</w:t>
      </w:r>
      <w:r>
        <w:rPr>
          <w:rFonts w:ascii="Bookman Old Style" w:hAnsi="Bookman Old Style"/>
        </w:rPr>
        <w:t>.</w:t>
      </w:r>
      <w:r w:rsidR="00404A06">
        <w:rPr>
          <w:rFonts w:ascii="Bookman Old Style" w:hAnsi="Bookman Old Style"/>
        </w:rPr>
        <w:t xml:space="preserve"> За то, что есть любимые, которые могут помочь. За то, что</w:t>
      </w:r>
      <w:r w:rsidR="00CF23F4">
        <w:rPr>
          <w:rFonts w:ascii="Bookman Old Style" w:hAnsi="Bookman Old Style"/>
        </w:rPr>
        <w:t xml:space="preserve"> мы</w:t>
      </w:r>
      <w:r w:rsidR="00404A06">
        <w:rPr>
          <w:rFonts w:ascii="Bookman Old Style" w:hAnsi="Bookman Old Style"/>
        </w:rPr>
        <w:t xml:space="preserve"> способны чувствовать боль, возможно, слышать, видеть и ощущать вкус. Мы воспринимаем эти вещи как должное, потому что акцентируем внимание на </w:t>
      </w:r>
      <w:proofErr w:type="gramStart"/>
      <w:r w:rsidR="00404A06">
        <w:rPr>
          <w:rFonts w:ascii="Bookman Old Style" w:hAnsi="Bookman Old Style"/>
        </w:rPr>
        <w:t>плохом</w:t>
      </w:r>
      <w:proofErr w:type="gramEnd"/>
      <w:r w:rsidR="00404A06">
        <w:rPr>
          <w:rFonts w:ascii="Bookman Old Style" w:hAnsi="Bookman Old Style"/>
        </w:rPr>
        <w:t>. Мы даже можем найти благодарность за шанс выздороветь, медитируя на боль, а это – мощный инструмент для роста.</w:t>
      </w:r>
    </w:p>
    <w:p w:rsidR="00404A06" w:rsidRDefault="00404A06" w:rsidP="00BC2FAB">
      <w:pPr>
        <w:pStyle w:val="a3"/>
        <w:numPr>
          <w:ilvl w:val="0"/>
          <w:numId w:val="2"/>
        </w:numPr>
        <w:jc w:val="both"/>
        <w:rPr>
          <w:rFonts w:ascii="Bookman Old Style" w:hAnsi="Bookman Old Style"/>
        </w:rPr>
      </w:pPr>
      <w:r>
        <w:rPr>
          <w:rFonts w:ascii="Bookman Old Style" w:hAnsi="Bookman Old Style"/>
        </w:rPr>
        <w:t>Терять любимых очень больно. Но мы можем быть благодарны за то, что эти люди вообще были в нашей жизни. Например, мой отец. Иногда он мог быть настоящей занозой в заднице, но я так благодарен за то, что в моей жизни были эти неуместные шуточки, его жажда жизни, его искусство, его любящее сердце, его музыка, его улыбка. У меня было 40+ лет с ним, и это был настоящий дар. Его смерть также напоминает мне о том, что не стоит воспринимать остальных моих любимых как должное. Я постоянно благодарен за других членов моей семьи, за моих друзей, за всех вас</w:t>
      </w:r>
      <w:r w:rsidR="00CF23F4">
        <w:rPr>
          <w:rFonts w:ascii="Bookman Old Style" w:hAnsi="Bookman Old Style"/>
        </w:rPr>
        <w:t>.</w:t>
      </w:r>
      <w:r>
        <w:rPr>
          <w:rFonts w:ascii="Bookman Old Style" w:hAnsi="Bookman Old Style"/>
        </w:rPr>
        <w:t xml:space="preserve"> </w:t>
      </w:r>
      <w:proofErr w:type="gramStart"/>
      <w:r>
        <w:rPr>
          <w:rFonts w:ascii="Bookman Old Style" w:hAnsi="Bookman Old Style"/>
        </w:rPr>
        <w:t>И</w:t>
      </w:r>
      <w:proofErr w:type="gramEnd"/>
      <w:r>
        <w:rPr>
          <w:rFonts w:ascii="Bookman Old Style" w:hAnsi="Bookman Old Style"/>
        </w:rPr>
        <w:t xml:space="preserve"> я благодарен за это именно смерти моего отца.</w:t>
      </w:r>
    </w:p>
    <w:p w:rsidR="00404A06" w:rsidRDefault="00404A06" w:rsidP="00404A06">
      <w:pPr>
        <w:ind w:left="360"/>
        <w:jc w:val="both"/>
        <w:rPr>
          <w:rFonts w:ascii="Bookman Old Style" w:hAnsi="Bookman Old Style"/>
        </w:rPr>
      </w:pPr>
      <w:r>
        <w:rPr>
          <w:rFonts w:ascii="Bookman Old Style" w:hAnsi="Bookman Old Style"/>
        </w:rPr>
        <w:t xml:space="preserve">Нелегко найти в себе благодарность за сложности. Но они </w:t>
      </w:r>
      <w:r w:rsidR="00CF23F4">
        <w:rPr>
          <w:rFonts w:ascii="Bookman Old Style" w:hAnsi="Bookman Old Style"/>
        </w:rPr>
        <w:t>могут превратиться в невероятный путь</w:t>
      </w:r>
      <w:r w:rsidR="00147F92">
        <w:rPr>
          <w:rFonts w:ascii="Bookman Old Style" w:hAnsi="Bookman Old Style"/>
        </w:rPr>
        <w:t xml:space="preserve"> к росту, если мы увидим в них урок. Если мы будем искать урок во всем, особенно в борьбе и боли.</w:t>
      </w:r>
    </w:p>
    <w:p w:rsidR="00147F92" w:rsidRPr="00147F92" w:rsidRDefault="00147F92" w:rsidP="00147F92">
      <w:pPr>
        <w:ind w:left="360"/>
        <w:jc w:val="center"/>
        <w:rPr>
          <w:rFonts w:ascii="Bookman Old Style" w:hAnsi="Bookman Old Style"/>
          <w:b/>
        </w:rPr>
      </w:pPr>
      <w:r w:rsidRPr="00147F92">
        <w:rPr>
          <w:rFonts w:ascii="Bookman Old Style" w:hAnsi="Bookman Old Style"/>
          <w:b/>
        </w:rPr>
        <w:t>Жалобы.</w:t>
      </w:r>
    </w:p>
    <w:p w:rsidR="00147F92" w:rsidRDefault="00147F92" w:rsidP="00404A06">
      <w:pPr>
        <w:ind w:left="360"/>
        <w:jc w:val="both"/>
        <w:rPr>
          <w:rFonts w:ascii="Bookman Old Style" w:hAnsi="Bookman Old Style"/>
        </w:rPr>
      </w:pPr>
      <w:r>
        <w:rPr>
          <w:rFonts w:ascii="Bookman Old Style" w:hAnsi="Bookman Old Style"/>
        </w:rPr>
        <w:t>У многих из нас есть привычка жаловаться: на ситуацию, на другого человека. Мы можем не осознавать, что делаем, но даже ощущение недовольства - форма жалобы. И это отличный способ потратить жизнь впустую.</w:t>
      </w:r>
    </w:p>
    <w:p w:rsidR="00437E77" w:rsidRDefault="00437E77" w:rsidP="00404A06">
      <w:pPr>
        <w:ind w:left="360"/>
        <w:jc w:val="both"/>
        <w:rPr>
          <w:rFonts w:ascii="Bookman Old Style" w:hAnsi="Bookman Old Style"/>
        </w:rPr>
      </w:pPr>
      <w:r>
        <w:rPr>
          <w:rFonts w:ascii="Bookman Old Style" w:hAnsi="Bookman Old Style"/>
        </w:rPr>
        <w:t>Благодарность – хорошее противоядие от недовольства, раздражения, разочарования и жалоб.</w:t>
      </w:r>
      <w:r w:rsidR="008A2B41">
        <w:rPr>
          <w:rFonts w:ascii="Bookman Old Style" w:hAnsi="Bookman Old Style"/>
        </w:rPr>
        <w:t xml:space="preserve"> </w:t>
      </w:r>
    </w:p>
    <w:p w:rsidR="008A2B41" w:rsidRDefault="008A2B41" w:rsidP="00404A06">
      <w:pPr>
        <w:ind w:left="360"/>
        <w:jc w:val="both"/>
        <w:rPr>
          <w:rFonts w:ascii="Bookman Old Style" w:hAnsi="Bookman Old Style"/>
        </w:rPr>
      </w:pPr>
      <w:r>
        <w:rPr>
          <w:rFonts w:ascii="Bookman Old Style" w:hAnsi="Bookman Old Style"/>
        </w:rPr>
        <w:lastRenderedPageBreak/>
        <w:t>Каждый раз, когда вы замечаете в себе недовольство, обратите внимание, что у вас в голове есть история, которая вызывает это чувство. Обратите внимание, что вы позволяете этой истории заполнить вашу голову. А потом найдите способ быть благодарными.</w:t>
      </w:r>
    </w:p>
    <w:p w:rsidR="008A2B41" w:rsidRDefault="008A2B41" w:rsidP="00404A06">
      <w:pPr>
        <w:ind w:left="360"/>
        <w:jc w:val="both"/>
        <w:rPr>
          <w:rFonts w:ascii="Bookman Old Style" w:hAnsi="Bookman Old Style"/>
        </w:rPr>
      </w:pPr>
      <w:r>
        <w:rPr>
          <w:rFonts w:ascii="Bookman Old Style" w:hAnsi="Bookman Old Style"/>
        </w:rPr>
        <w:t>Отказывайтесь от привычки недовольства и жалоб каждый раз, когда вы замечаете ее. Вместо этого, выбирайте привычку быть благодарными. Посмотрите, какие изменения это может привнести в вашу жизнь.</w:t>
      </w:r>
    </w:p>
    <w:p w:rsidR="008A2B41" w:rsidRPr="00B91D79" w:rsidRDefault="008A2B41" w:rsidP="00B91D79">
      <w:pPr>
        <w:ind w:left="360"/>
        <w:jc w:val="center"/>
        <w:rPr>
          <w:rFonts w:ascii="Bookman Old Style" w:hAnsi="Bookman Old Style"/>
          <w:b/>
        </w:rPr>
      </w:pPr>
      <w:r w:rsidRPr="00B91D79">
        <w:rPr>
          <w:rFonts w:ascii="Bookman Old Style" w:hAnsi="Bookman Old Style"/>
          <w:b/>
        </w:rPr>
        <w:t>Ощущение разбитости.</w:t>
      </w:r>
    </w:p>
    <w:p w:rsidR="008A2B41" w:rsidRDefault="008A2B41" w:rsidP="00404A06">
      <w:pPr>
        <w:ind w:left="360"/>
        <w:jc w:val="both"/>
        <w:rPr>
          <w:rFonts w:ascii="Bookman Old Style" w:hAnsi="Bookman Old Style"/>
        </w:rPr>
      </w:pPr>
      <w:r>
        <w:rPr>
          <w:rFonts w:ascii="Bookman Old Style" w:hAnsi="Bookman Old Style"/>
        </w:rPr>
        <w:t>В разные дни мы можем испытывать стресс или разбитость, особенно в период праздников, когда</w:t>
      </w:r>
      <w:r w:rsidR="00356913">
        <w:rPr>
          <w:rFonts w:ascii="Bookman Old Style" w:hAnsi="Bookman Old Style"/>
        </w:rPr>
        <w:t xml:space="preserve"> к нашей и без того занятой жизни добавляется большое</w:t>
      </w:r>
      <w:r>
        <w:rPr>
          <w:rFonts w:ascii="Bookman Old Style" w:hAnsi="Bookman Old Style"/>
        </w:rPr>
        <w:t xml:space="preserve"> количество общественных мероприятий, шопинга, семейных посиделок, готовки и т.д.</w:t>
      </w:r>
    </w:p>
    <w:p w:rsidR="00C73965" w:rsidRDefault="00C73965" w:rsidP="00404A06">
      <w:pPr>
        <w:ind w:left="360"/>
        <w:jc w:val="both"/>
        <w:rPr>
          <w:rFonts w:ascii="Bookman Old Style" w:hAnsi="Bookman Old Style"/>
        </w:rPr>
      </w:pPr>
      <w:r>
        <w:rPr>
          <w:rFonts w:ascii="Bookman Old Style" w:hAnsi="Bookman Old Style"/>
        </w:rPr>
        <w:t>Как мы можем справиться с этим ощущением разбитости?</w:t>
      </w:r>
    </w:p>
    <w:p w:rsidR="00C73965" w:rsidRDefault="00C73965" w:rsidP="00404A06">
      <w:pPr>
        <w:ind w:left="360"/>
        <w:jc w:val="both"/>
        <w:rPr>
          <w:rFonts w:ascii="Bookman Old Style" w:hAnsi="Bookman Old Style"/>
        </w:rPr>
      </w:pPr>
      <w:r>
        <w:rPr>
          <w:rFonts w:ascii="Bookman Old Style" w:hAnsi="Bookman Old Style"/>
        </w:rPr>
        <w:t>Будучи благодарными за то, что в нашей жизни есть чему вызывать это чувство. Ценя каждый пункт из списка дел, каждого человека, который присылает СМС или Е-мэйл, и каждое мероприятие. Все это – абсолютный дар. И быть разбитым – это жаловаться на каждый из даров. Находя благодарность за каждый из этих даров, вы отпускаете стресс и вместо него находите любовь в хаосе.</w:t>
      </w:r>
    </w:p>
    <w:p w:rsidR="00B91D79" w:rsidRDefault="00B91D79" w:rsidP="00404A06">
      <w:pPr>
        <w:ind w:left="360"/>
        <w:jc w:val="both"/>
        <w:rPr>
          <w:rFonts w:ascii="Bookman Old Style" w:hAnsi="Bookman Old Style"/>
        </w:rPr>
      </w:pPr>
      <w:r>
        <w:rPr>
          <w:rFonts w:ascii="Bookman Old Style" w:hAnsi="Bookman Old Style"/>
        </w:rPr>
        <w:t xml:space="preserve">Оригинал: </w:t>
      </w:r>
      <w:hyperlink r:id="rId5" w:history="1">
        <w:r w:rsidRPr="00215E62">
          <w:rPr>
            <w:rStyle w:val="a4"/>
            <w:rFonts w:ascii="Bookman Old Style" w:hAnsi="Bookman Old Style"/>
          </w:rPr>
          <w:t>https://zenhabits.net/gratitude/</w:t>
        </w:r>
      </w:hyperlink>
    </w:p>
    <w:p w:rsidR="00B91D79" w:rsidRPr="00B91D79" w:rsidRDefault="00B91D79" w:rsidP="00404A06">
      <w:pPr>
        <w:ind w:left="360"/>
        <w:jc w:val="both"/>
        <w:rPr>
          <w:rFonts w:ascii="Bookman Old Style" w:hAnsi="Bookman Old Style"/>
        </w:rPr>
      </w:pPr>
      <w:r w:rsidRPr="00B91D79">
        <w:rPr>
          <w:rFonts w:ascii="Bookman Old Style" w:hAnsi="Bookman Old Style"/>
        </w:rPr>
        <w:t xml:space="preserve">Юрченко Катерина </w:t>
      </w:r>
      <w:hyperlink r:id="rId6" w:history="1">
        <w:r w:rsidRPr="00B91D79">
          <w:rPr>
            <w:rStyle w:val="a4"/>
            <w:rFonts w:ascii="Bookman Old Style" w:hAnsi="Bookman Old Style"/>
          </w:rPr>
          <w:t>https://vk.com/kattyinlove</w:t>
        </w:r>
      </w:hyperlink>
    </w:p>
    <w:sectPr w:rsidR="00B91D79" w:rsidRPr="00B91D79" w:rsidSect="00004C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864B9"/>
    <w:multiLevelType w:val="hybridMultilevel"/>
    <w:tmpl w:val="5DEEF0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242BCE"/>
    <w:multiLevelType w:val="hybridMultilevel"/>
    <w:tmpl w:val="525C1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CB8"/>
    <w:rsid w:val="00004C89"/>
    <w:rsid w:val="00147F92"/>
    <w:rsid w:val="001B4A51"/>
    <w:rsid w:val="002448B7"/>
    <w:rsid w:val="002F0CB8"/>
    <w:rsid w:val="00356913"/>
    <w:rsid w:val="003A5A08"/>
    <w:rsid w:val="00404A06"/>
    <w:rsid w:val="00437E77"/>
    <w:rsid w:val="007109B6"/>
    <w:rsid w:val="00785DAB"/>
    <w:rsid w:val="008855B4"/>
    <w:rsid w:val="008A2B41"/>
    <w:rsid w:val="008A32FE"/>
    <w:rsid w:val="009C7B3D"/>
    <w:rsid w:val="009D142E"/>
    <w:rsid w:val="00B91D79"/>
    <w:rsid w:val="00BC2FAB"/>
    <w:rsid w:val="00C73965"/>
    <w:rsid w:val="00C953E5"/>
    <w:rsid w:val="00CF0EF9"/>
    <w:rsid w:val="00CF23F4"/>
    <w:rsid w:val="00D0010B"/>
    <w:rsid w:val="00E8022A"/>
    <w:rsid w:val="00EC2936"/>
    <w:rsid w:val="00F90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C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5B4"/>
    <w:pPr>
      <w:ind w:left="720"/>
      <w:contextualSpacing/>
    </w:pPr>
  </w:style>
  <w:style w:type="character" w:styleId="a4">
    <w:name w:val="Hyperlink"/>
    <w:basedOn w:val="a0"/>
    <w:uiPriority w:val="99"/>
    <w:unhideWhenUsed/>
    <w:rsid w:val="00B91D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kattyinlove" TargetMode="External"/><Relationship Id="rId5" Type="http://schemas.openxmlformats.org/officeDocument/2006/relationships/hyperlink" Target="https://zenhabits.net/gratitud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Юрченко</dc:creator>
  <cp:lastModifiedBy>Юрченко</cp:lastModifiedBy>
  <cp:revision>22</cp:revision>
  <dcterms:created xsi:type="dcterms:W3CDTF">2017-12-02T15:12:00Z</dcterms:created>
  <dcterms:modified xsi:type="dcterms:W3CDTF">2017-12-04T08:50:00Z</dcterms:modified>
</cp:coreProperties>
</file>